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773F" w14:textId="77777777" w:rsidR="00940B30" w:rsidRDefault="00AD6975">
      <w:r>
        <w:rPr>
          <w:b/>
          <w:sz w:val="36"/>
        </w:rPr>
        <w:t>PROCEDURA SZKOLNA</w:t>
      </w:r>
      <w:r>
        <w:rPr>
          <w:b/>
          <w:sz w:val="36"/>
        </w:rPr>
        <w:br/>
      </w:r>
      <w:r>
        <w:t>Wczesne rozpoznawanie problemów uzależnień u uczniów</w:t>
      </w:r>
      <w:r>
        <w:br/>
        <w:t>Dokument do wykorzystania w programie wychowawczo‑profilaktycznym szkoły</w:t>
      </w:r>
      <w:r>
        <w:br/>
      </w:r>
      <w:r>
        <w:br/>
      </w:r>
    </w:p>
    <w:p w14:paraId="51D88D71" w14:textId="77777777" w:rsidR="00940B30" w:rsidRDefault="00AD6975">
      <w:r>
        <w:rPr>
          <w:b/>
        </w:rPr>
        <w:t>1. Cel procedury</w:t>
      </w:r>
    </w:p>
    <w:p w14:paraId="7BB71511" w14:textId="77777777" w:rsidR="00940B30" w:rsidRDefault="00AD6975">
      <w:r>
        <w:t>Celem procedury jest określenie jednolitych zasad postępowania nauczycieli i wychowawców w sytuacji podejrzenia używania przez ucznia substancji psychoaktywnych lub występowania wczesnych objawów uzależnienia. Procedura ma charakter profilaktyczny i interwencyjny.</w:t>
      </w:r>
    </w:p>
    <w:p w14:paraId="39B03865" w14:textId="77777777" w:rsidR="00940B30" w:rsidRDefault="00AD6975">
      <w:r>
        <w:rPr>
          <w:b/>
        </w:rPr>
        <w:br/>
        <w:t>2. Zakres procedury</w:t>
      </w:r>
    </w:p>
    <w:p w14:paraId="3870410D" w14:textId="77777777" w:rsidR="00940B30" w:rsidRDefault="00AD6975">
      <w:r>
        <w:t>Procedura dotyczy wszystkich pracowników pedagogicznych szkoły i odnosi się do uczniów szkoły podstawowej i ponadpodstawowej.</w:t>
      </w:r>
    </w:p>
    <w:p w14:paraId="457C58B4" w14:textId="77777777" w:rsidR="00940B30" w:rsidRDefault="00AD6975">
      <w:r>
        <w:rPr>
          <w:b/>
        </w:rPr>
        <w:br/>
        <w:t>3. Definicje</w:t>
      </w:r>
    </w:p>
    <w:p w14:paraId="4E63C815" w14:textId="77777777" w:rsidR="00940B30" w:rsidRDefault="00AD6975">
      <w:r>
        <w:t>Substancje psychoaktywne – środki wpływające na funkcjonowanie ośrodkowego układu nerwowego, w tym alkohol, narkotyki, nowe substancje psychoaktywne, leki o działaniu psychoaktywnym oraz inne środki używane w celu zmiany stanu świadomości.</w:t>
      </w:r>
      <w:r>
        <w:br/>
      </w:r>
      <w:r>
        <w:br/>
        <w:t>Wczesne sygnały zagrożenia – obserwowalne zmiany w zachowaniu, emocjach i funkcjonowaniu ucznia, w szczególności zanik zainteresowań, spadek motywacji, izolacja społeczna oraz zmiany nastroju.</w:t>
      </w:r>
    </w:p>
    <w:p w14:paraId="64FFAD89" w14:textId="77777777" w:rsidR="00940B30" w:rsidRDefault="00AD6975">
      <w:r>
        <w:rPr>
          <w:b/>
        </w:rPr>
        <w:t>4. Odpowiedzialność pracowników szkoły</w:t>
      </w:r>
    </w:p>
    <w:p w14:paraId="3FB14DCA" w14:textId="77777777" w:rsidR="00940B30" w:rsidRDefault="00AD6975">
      <w:pPr>
        <w:pStyle w:val="Listapunktowana"/>
      </w:pPr>
      <w:r>
        <w:t>Nauczyciel – obserwacja ucznia, dokumentowanie niepokojących sygnałów, zgłoszenie sytuacji wychowawcy.</w:t>
      </w:r>
    </w:p>
    <w:p w14:paraId="1002233D" w14:textId="77777777" w:rsidR="00940B30" w:rsidRDefault="00AD6975">
      <w:pPr>
        <w:pStyle w:val="Listapunktowana"/>
      </w:pPr>
      <w:r>
        <w:t>Wychowawca – koordynowanie działań, kontakt z rodzicami, współpraca z pedagogiem.</w:t>
      </w:r>
    </w:p>
    <w:p w14:paraId="3D0EA15E" w14:textId="77777777" w:rsidR="00940B30" w:rsidRDefault="00AD6975">
      <w:pPr>
        <w:pStyle w:val="Listapunktowana"/>
      </w:pPr>
      <w:r>
        <w:t>Pedagog/Psycholog szkolny – konsultacja, diagnoza wstępna, rekomendacja dalszej pomocy.</w:t>
      </w:r>
    </w:p>
    <w:p w14:paraId="7551748D" w14:textId="77777777" w:rsidR="00940B30" w:rsidRDefault="00AD6975">
      <w:pPr>
        <w:pStyle w:val="Listapunktowana"/>
      </w:pPr>
      <w:r>
        <w:t>Dyrektor szkoły – nadzór nad realizacją procedury oraz współpraca z instytucjami zewnętrznymi.</w:t>
      </w:r>
    </w:p>
    <w:p w14:paraId="50F14A85" w14:textId="77777777" w:rsidR="00940B30" w:rsidRDefault="00AD6975">
      <w:r>
        <w:rPr>
          <w:b/>
        </w:rPr>
        <w:br/>
        <w:t>5. Etapy postępowania</w:t>
      </w:r>
    </w:p>
    <w:p w14:paraId="53C4AF8D" w14:textId="77777777" w:rsidR="00940B30" w:rsidRDefault="00AD6975">
      <w:pPr>
        <w:pStyle w:val="Listanumerowana"/>
      </w:pPr>
      <w:r>
        <w:t>Zauważenie i odnotowanie niepokojących sygnałów przez nauczyciela.</w:t>
      </w:r>
    </w:p>
    <w:p w14:paraId="3B8F88E4" w14:textId="77777777" w:rsidR="00940B30" w:rsidRDefault="00AD6975">
      <w:pPr>
        <w:pStyle w:val="Listanumerowana"/>
      </w:pPr>
      <w:r>
        <w:t>Rozmowa wychowawcza z uczniem prowadzona w bezpiecznej i nieoceniającej atmosferze.</w:t>
      </w:r>
    </w:p>
    <w:p w14:paraId="0C837669" w14:textId="77777777" w:rsidR="00940B30" w:rsidRDefault="00AD6975">
      <w:pPr>
        <w:pStyle w:val="Listanumerowana"/>
      </w:pPr>
      <w:r>
        <w:t>Konsultacja z pedagogiem lub psychologiem szkolnym.</w:t>
      </w:r>
    </w:p>
    <w:p w14:paraId="2A625CFB" w14:textId="77777777" w:rsidR="00940B30" w:rsidRDefault="00AD6975">
      <w:pPr>
        <w:pStyle w:val="Listanumerowana"/>
      </w:pPr>
      <w:r>
        <w:t>Poinformowanie rodziców lub opiekunów prawnych ucznia.</w:t>
      </w:r>
    </w:p>
    <w:p w14:paraId="1A95E3ED" w14:textId="77777777" w:rsidR="00940B30" w:rsidRDefault="00AD6975">
      <w:pPr>
        <w:pStyle w:val="Listanumerowana"/>
      </w:pPr>
      <w:r>
        <w:t>Ustalenie dalszych działań wspierających lub skierowanie do specjalistycznej pomocy.</w:t>
      </w:r>
    </w:p>
    <w:p w14:paraId="0355AD4E" w14:textId="77777777" w:rsidR="00940B30" w:rsidRDefault="00AD6975">
      <w:pPr>
        <w:pStyle w:val="Listanumerowana"/>
      </w:pPr>
      <w:r>
        <w:t>Monitorowanie sytuacji ucznia.</w:t>
      </w:r>
    </w:p>
    <w:p w14:paraId="08E63147" w14:textId="77777777" w:rsidR="00940B30" w:rsidRDefault="00AD6975">
      <w:r>
        <w:rPr>
          <w:b/>
        </w:rPr>
        <w:lastRenderedPageBreak/>
        <w:br/>
        <w:t>6. Dokumentowanie działań</w:t>
      </w:r>
    </w:p>
    <w:p w14:paraId="01FD1D28" w14:textId="77777777" w:rsidR="00940B30" w:rsidRDefault="00AD6975">
      <w:r>
        <w:t>Wszelkie obserwacje i działania podejmowane w ramach procedury powinny być dokumentowane zgodnie z obowiązującymi w szkole przepisami oraz zasadami ochrony danych osobowych.</w:t>
      </w:r>
    </w:p>
    <w:p w14:paraId="66542906" w14:textId="77777777" w:rsidR="00940B30" w:rsidRDefault="00AD6975">
      <w:r>
        <w:rPr>
          <w:b/>
        </w:rPr>
        <w:br/>
        <w:t>7. Współpraca z instytucjami zewnętrznymi</w:t>
      </w:r>
    </w:p>
    <w:p w14:paraId="45B6AC70" w14:textId="77777777" w:rsidR="00940B30" w:rsidRDefault="00AD6975">
      <w:r>
        <w:t>Szkoła może współpracować z poradniami zdrowia psychicznego, ośrodkami terapii uzależnień, poradniami psychologiczno‑pedagogicznymi oraz innymi instytucjami wspierającymi dziecko i rodzinę.</w:t>
      </w:r>
    </w:p>
    <w:p w14:paraId="0C022CB1" w14:textId="77777777" w:rsidR="00940B30" w:rsidRDefault="00AD6975">
      <w:r>
        <w:rPr>
          <w:b/>
        </w:rPr>
        <w:br/>
        <w:t>8. Postanowienia końcowe</w:t>
      </w:r>
    </w:p>
    <w:p w14:paraId="4A793A46" w14:textId="77777777" w:rsidR="00940B30" w:rsidRDefault="00AD6975">
      <w:r>
        <w:t>Procedura wchodzi w życie z dniem zatwierdzenia przez dyrektora szkoły i stanowi integralną część programu wychowawczo‑profilaktycznego.</w:t>
      </w:r>
    </w:p>
    <w:p w14:paraId="27BD5D35" w14:textId="77777777" w:rsidR="00940B30" w:rsidRPr="00AD6975" w:rsidRDefault="00AD6975">
      <w:pPr>
        <w:rPr>
          <w:sz w:val="18"/>
          <w:szCs w:val="18"/>
        </w:rPr>
      </w:pPr>
      <w:r>
        <w:rPr>
          <w:sz w:val="20"/>
        </w:rPr>
        <w:br/>
      </w:r>
      <w:r w:rsidRPr="00AD6975">
        <w:rPr>
          <w:sz w:val="16"/>
          <w:szCs w:val="18"/>
        </w:rPr>
        <w:t>Pracownia Psychoterapii Kryzysu – Grzegorz Kempka</w:t>
      </w:r>
      <w:r w:rsidRPr="00AD6975">
        <w:rPr>
          <w:sz w:val="16"/>
          <w:szCs w:val="18"/>
        </w:rPr>
        <w:br/>
        <w:t>www.pracowniapsychoterapiikryzysu.pl | tel. 882 447 197</w:t>
      </w:r>
    </w:p>
    <w:sectPr w:rsidR="00940B30" w:rsidRPr="00AD6975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2957483">
    <w:abstractNumId w:val="8"/>
  </w:num>
  <w:num w:numId="2" w16cid:durableId="1206330334">
    <w:abstractNumId w:val="6"/>
  </w:num>
  <w:num w:numId="3" w16cid:durableId="642271445">
    <w:abstractNumId w:val="5"/>
  </w:num>
  <w:num w:numId="4" w16cid:durableId="951211258">
    <w:abstractNumId w:val="4"/>
  </w:num>
  <w:num w:numId="5" w16cid:durableId="400834243">
    <w:abstractNumId w:val="7"/>
  </w:num>
  <w:num w:numId="6" w16cid:durableId="968779688">
    <w:abstractNumId w:val="3"/>
  </w:num>
  <w:num w:numId="7" w16cid:durableId="1668089932">
    <w:abstractNumId w:val="2"/>
  </w:num>
  <w:num w:numId="8" w16cid:durableId="1668822779">
    <w:abstractNumId w:val="1"/>
  </w:num>
  <w:num w:numId="9" w16cid:durableId="135156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46B2"/>
    <w:rsid w:val="00940B30"/>
    <w:rsid w:val="00AA1D8D"/>
    <w:rsid w:val="00AD697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30E290D-F825-46CA-92B0-404FFFBB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2189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Grzegorz Kempka</cp:lastModifiedBy>
  <cp:revision>2</cp:revision>
  <dcterms:created xsi:type="dcterms:W3CDTF">2013-12-23T23:15:00Z</dcterms:created>
  <dcterms:modified xsi:type="dcterms:W3CDTF">2025-12-25T00:15:00Z</dcterms:modified>
  <cp:category/>
</cp:coreProperties>
</file>