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1A56" w14:textId="77777777" w:rsidR="00D738F5" w:rsidRDefault="00000000">
      <w:pPr>
        <w:jc w:val="center"/>
      </w:pPr>
      <w:r>
        <w:rPr>
          <w:b/>
          <w:sz w:val="32"/>
        </w:rPr>
        <w:t>LEKI OTC UŻYWANE PRZEZ DZIECI I MŁODZIEŻ W CELU ODURZENIA</w:t>
      </w:r>
      <w:r>
        <w:rPr>
          <w:b/>
          <w:sz w:val="32"/>
        </w:rPr>
        <w:br/>
      </w:r>
      <w:r>
        <w:t>Materiał edukacyjny dla nauczycieli, wychowawców i rodziców</w:t>
      </w:r>
      <w:r>
        <w:br/>
      </w:r>
      <w:r>
        <w:br/>
      </w:r>
    </w:p>
    <w:p w14:paraId="3FE81E99" w14:textId="77777777" w:rsidR="00D738F5" w:rsidRDefault="00000000">
      <w:r>
        <w:rPr>
          <w:b/>
          <w:sz w:val="26"/>
        </w:rPr>
        <w:t>Dlaczego ten temat jest ważny</w:t>
      </w:r>
    </w:p>
    <w:p w14:paraId="46EAA6C1" w14:textId="77777777" w:rsidR="00D738F5" w:rsidRDefault="00000000">
      <w:r>
        <w:t>Część leków dostępnych bez recepty (OTC) zawiera substancje działające na ośrodkowy układ nerwowy. W większości przypadków, stosowane zgodnie z ulotką i krótkoterminowo, są bezpieczne. Problem zaczyna się wtedy, gdy młodzi ludzie sięgają po nie w sposób pozamedyczny – aby zmienić nastrój, „odciąć się”, pobudzić się, zasnąć albo doświadczyć odurzenia. W praktyce szkolnej i rodzinnej bywa to trudne do zauważenia, bo „apteka” kojarzy się z bezpieczeństwem, a nie z ryzykiem uzależnienia.</w:t>
      </w:r>
    </w:p>
    <w:p w14:paraId="330C056B" w14:textId="77777777" w:rsidR="00D738F5" w:rsidRDefault="00000000">
      <w:r>
        <w:t>W Polsce ryzyko nadużyć tych substancji było na tyle istotne, że wprowadzano regulacje ograniczające sprzedaż części leków OTC zawierających m.in. pseudoefedrynę, kodeinę i dekstrometorfan. To dobry sygnał ostrzegawczy: jeżeli państwo ogranicza sprzedaż, to dlatego, że nadużycia realnie występują.</w:t>
      </w:r>
    </w:p>
    <w:p w14:paraId="6F38A266" w14:textId="77777777" w:rsidR="00D738F5" w:rsidRDefault="00000000">
      <w:r>
        <w:rPr>
          <w:b/>
          <w:sz w:val="26"/>
        </w:rPr>
        <w:t>1. Najczęściej nadużywane substancje i grupy leków OTC</w:t>
      </w:r>
    </w:p>
    <w:p w14:paraId="6ABB1CA9" w14:textId="77777777" w:rsidR="00D738F5" w:rsidRDefault="00000000">
      <w:r>
        <w:t>Poniżej lista najczęściej opisywanych w polskich źródłach i praktyce szkolnej substancji OTC, które bywają nadużywane w celu odurzenia:</w:t>
      </w:r>
    </w:p>
    <w:p w14:paraId="2747781B" w14:textId="77777777" w:rsidR="00D738F5" w:rsidRDefault="00000000">
      <w:pPr>
        <w:pStyle w:val="Listapunktowana"/>
      </w:pPr>
      <w:r>
        <w:t>Dekstrometorfan (DXM) – składnik leków przeciwkaszlowych (działanie na OUN; ryzyko nadużywania w dużych dawkach).</w:t>
      </w:r>
    </w:p>
    <w:p w14:paraId="7BD76F2F" w14:textId="77777777" w:rsidR="00D738F5" w:rsidRDefault="00000000">
      <w:pPr>
        <w:pStyle w:val="Listapunktowana"/>
      </w:pPr>
      <w:r>
        <w:t>Pseudoefedryna – składnik leków na przeziębienie/katar; działanie pobudzające; ryzyko nadużyć i działań niepożądanych.</w:t>
      </w:r>
    </w:p>
    <w:p w14:paraId="12D153F1" w14:textId="77777777" w:rsidR="00D738F5" w:rsidRDefault="00000000">
      <w:pPr>
        <w:pStyle w:val="Listapunktowana"/>
      </w:pPr>
      <w:r>
        <w:t>Kodeina – składnik części preparatów przeciwkaszlowych/przeciwbólowych; należy do opioidów; ryzyko uzależnienia.</w:t>
      </w:r>
    </w:p>
    <w:p w14:paraId="038DED64" w14:textId="77777777" w:rsidR="00D738F5" w:rsidRDefault="00000000">
      <w:pPr>
        <w:pStyle w:val="Listapunktowana"/>
      </w:pPr>
      <w:r>
        <w:t>Benzydamina – lek przeciwzapalny do stosowania miejscowego; w praktyce opisywana jako nadużywana (np. preparaty z benzydaminą).</w:t>
      </w:r>
    </w:p>
    <w:p w14:paraId="76D8C893" w14:textId="77777777" w:rsidR="00D738F5" w:rsidRDefault="00000000">
      <w:pPr>
        <w:pStyle w:val="Listapunktowana"/>
      </w:pPr>
      <w:r>
        <w:t>Dimenhydramina (dimenhydrynat) – lek przeciwwymiotny / na chorobę lokomocyjną; działania sedatywne; ryzyko ciężkich działań niepożądanych przy nadużyciu.</w:t>
      </w:r>
    </w:p>
    <w:p w14:paraId="7593B8E5" w14:textId="77777777" w:rsidR="00D738F5" w:rsidRDefault="00000000">
      <w:r>
        <w:t>Warto pamiętać, że młodzież często nie posługuje się nazwami substancji czynnych, lecz nazwami handlowymi. Dlatego w rozmowie profilaktycznej lepiej mówić: „leki na kaszel/przeziębienie”, „tabletki na chorobę lokomocyjną”, „płukanki i saszetki” – i dopiero potem doprecyzować skład.</w:t>
      </w:r>
    </w:p>
    <w:p w14:paraId="3F290F05" w14:textId="77777777" w:rsidR="00D738F5" w:rsidRDefault="00000000">
      <w:r>
        <w:rPr>
          <w:b/>
          <w:sz w:val="26"/>
        </w:rPr>
        <w:t>2. Dlaczego młodzież sięga po leki OTC w sposób pozamedyczny</w:t>
      </w:r>
    </w:p>
    <w:p w14:paraId="253206F6" w14:textId="77777777" w:rsidR="00D738F5" w:rsidRDefault="00000000">
      <w:r>
        <w:t>Najczęstsze motywacje (z perspektywy praktyki profilaktycznej):</w:t>
      </w:r>
    </w:p>
    <w:p w14:paraId="0B41E489" w14:textId="77777777" w:rsidR="00D738F5" w:rsidRDefault="00000000">
      <w:pPr>
        <w:pStyle w:val="Listapunktowana"/>
      </w:pPr>
      <w:r>
        <w:t>Ciekawość i presja rówieśnicza („spróbuj, to tylko lek”).</w:t>
      </w:r>
    </w:p>
    <w:p w14:paraId="79E91516" w14:textId="77777777" w:rsidR="00D738F5" w:rsidRDefault="00000000">
      <w:pPr>
        <w:pStyle w:val="Listapunktowana"/>
      </w:pPr>
      <w:r>
        <w:t>Chęć regulacji emocji: „odcięcie się”, uspokojenie, poprawa nastroju.</w:t>
      </w:r>
    </w:p>
    <w:p w14:paraId="7DDAEB78" w14:textId="77777777" w:rsidR="00D738F5" w:rsidRDefault="00000000">
      <w:pPr>
        <w:pStyle w:val="Listapunktowana"/>
      </w:pPr>
      <w:r>
        <w:t>Próba pobudzenia się lub „dopalania” (np. w okresach intensywnej nauki).</w:t>
      </w:r>
    </w:p>
    <w:p w14:paraId="52884BCF" w14:textId="77777777" w:rsidR="00D738F5" w:rsidRDefault="00000000">
      <w:pPr>
        <w:pStyle w:val="Listapunktowana"/>
      </w:pPr>
      <w:r>
        <w:t>Unikanie wykrycia – część młodych uważa, że leki OTC są „bezpieczniejsze” i trudniejsze do powiązania z używaniem narkotyków.</w:t>
      </w:r>
    </w:p>
    <w:p w14:paraId="51D12FB8" w14:textId="77777777" w:rsidR="00D738F5" w:rsidRDefault="00000000">
      <w:pPr>
        <w:pStyle w:val="Listapunktowana"/>
      </w:pPr>
      <w:r>
        <w:lastRenderedPageBreak/>
        <w:t>Łatwy dostęp (apteka, domowa apteczka) i pozorna legalność.</w:t>
      </w:r>
    </w:p>
    <w:p w14:paraId="612098C8" w14:textId="77777777" w:rsidR="00D738F5" w:rsidRDefault="00000000">
      <w:r>
        <w:rPr>
          <w:b/>
          <w:sz w:val="26"/>
        </w:rPr>
        <w:t>3. Sygnały ostrzegawcze u ucznia/dziecka</w:t>
      </w:r>
    </w:p>
    <w:p w14:paraId="3A9222EC" w14:textId="77777777" w:rsidR="00D738F5" w:rsidRDefault="00000000">
      <w:r>
        <w:t>Nie ma jednego objawu, który „dowodzi” nadużywania. Najważniejsza jest kumulacja sygnałów i ich dynamika. Zwracaj uwagę na:</w:t>
      </w:r>
    </w:p>
    <w:p w14:paraId="135291A7" w14:textId="77777777" w:rsidR="00D738F5" w:rsidRDefault="00000000">
      <w:pPr>
        <w:pStyle w:val="Listapunktowana"/>
      </w:pPr>
      <w:r>
        <w:t>Nagłe wahania nastroju: pobudzenie, drażliwość, lęk albo apatia.</w:t>
      </w:r>
    </w:p>
    <w:p w14:paraId="61AA65F1" w14:textId="77777777" w:rsidR="00D738F5" w:rsidRDefault="00000000">
      <w:pPr>
        <w:pStyle w:val="Listapunktowana"/>
      </w:pPr>
      <w:r>
        <w:t>Rozregulowany sen, wyraźne zmęczenie lub nieadekwatna energia.</w:t>
      </w:r>
    </w:p>
    <w:p w14:paraId="6115CA2E" w14:textId="77777777" w:rsidR="00D738F5" w:rsidRDefault="00000000">
      <w:pPr>
        <w:pStyle w:val="Listapunktowana"/>
      </w:pPr>
      <w:r>
        <w:t>Spadek zainteresowań i anhedonia wtórna („nic mnie nie cieszy”).</w:t>
      </w:r>
    </w:p>
    <w:p w14:paraId="1BFA3BAD" w14:textId="77777777" w:rsidR="00D738F5" w:rsidRDefault="00000000">
      <w:pPr>
        <w:pStyle w:val="Listapunktowana"/>
      </w:pPr>
      <w:r>
        <w:t>Pogorszenie koncentracji i funkcjonowania szkolnego.</w:t>
      </w:r>
    </w:p>
    <w:p w14:paraId="69D02414" w14:textId="77777777" w:rsidR="00D738F5" w:rsidRDefault="00000000">
      <w:pPr>
        <w:pStyle w:val="Listapunktowana"/>
      </w:pPr>
      <w:r>
        <w:t>Zamykanie się, tajemniczość, „znikające” rozmowy w telefonie.</w:t>
      </w:r>
    </w:p>
    <w:p w14:paraId="7104F100" w14:textId="77777777" w:rsidR="00D738F5" w:rsidRDefault="00000000">
      <w:pPr>
        <w:pStyle w:val="Listapunktowana"/>
      </w:pPr>
      <w:r>
        <w:t>Niewyjaśnione dolegliwości somatyczne (nudności, bóle głowy, kołatania serca) – wymagają konsultacji medycznej.</w:t>
      </w:r>
    </w:p>
    <w:p w14:paraId="659E6FC1" w14:textId="77777777" w:rsidR="00D738F5" w:rsidRDefault="00000000">
      <w:pPr>
        <w:pStyle w:val="Listapunktowana"/>
      </w:pPr>
      <w:r>
        <w:t>Znikanie z domowej apteczki preparatów przeciwkaszlowych/przeziębieniowych albo częste „prośby o zakup”.</w:t>
      </w:r>
    </w:p>
    <w:p w14:paraId="0A32288A" w14:textId="77777777" w:rsidR="00D738F5" w:rsidRDefault="00000000">
      <w:r>
        <w:rPr>
          <w:b/>
          <w:sz w:val="26"/>
        </w:rPr>
        <w:t>4. Jak rozmawiać z uczniem / dzieckiem</w:t>
      </w:r>
    </w:p>
    <w:p w14:paraId="4149FF6A" w14:textId="77777777" w:rsidR="00D738F5" w:rsidRDefault="00000000">
      <w:r>
        <w:t>W rozmowie najważniejsze jest utrzymanie kontaktu i zmniejszenie mechanizmów obronnych. Zamiast przesłuchania lepiej działa język troski i obserwacji.</w:t>
      </w:r>
    </w:p>
    <w:p w14:paraId="4ED851B6" w14:textId="77777777" w:rsidR="00D738F5" w:rsidRDefault="00000000">
      <w:r>
        <w:t>Schemat rozmowy (bezpieczny i praktyczny):</w:t>
      </w:r>
    </w:p>
    <w:p w14:paraId="5BC3828A" w14:textId="77777777" w:rsidR="00D738F5" w:rsidRDefault="00000000">
      <w:pPr>
        <w:pStyle w:val="Listanumerowana"/>
      </w:pPr>
      <w:r>
        <w:t>Zacznij od obserwacji: „Zauważyłem, że ostatnio gorzej śpisz / masz spadek wyników / wycofałeś się z pasji” (bez oskarżeń).</w:t>
      </w:r>
    </w:p>
    <w:p w14:paraId="7673D6A6" w14:textId="77777777" w:rsidR="00D738F5" w:rsidRDefault="00000000">
      <w:pPr>
        <w:pStyle w:val="Listanumerowana"/>
      </w:pPr>
      <w:r>
        <w:t>Nazwij troskę: „Martwię się o ciebie i chcę zrozumieć, co się dzieje”.</w:t>
      </w:r>
    </w:p>
    <w:p w14:paraId="54FE9B6F" w14:textId="77777777" w:rsidR="00D738F5" w:rsidRDefault="00000000">
      <w:pPr>
        <w:pStyle w:val="Listanumerowana"/>
      </w:pPr>
      <w:r>
        <w:t>Zadaj pytanie otwarte: „Co ci ostatnio najbardziej ciąży?” / „Co pomaga ci przetrwać dzień?”</w:t>
      </w:r>
    </w:p>
    <w:p w14:paraId="469DD85A" w14:textId="77777777" w:rsidR="00D738F5" w:rsidRDefault="00000000">
      <w:pPr>
        <w:pStyle w:val="Listanumerowana"/>
      </w:pPr>
      <w:r>
        <w:t>Jeśli pojawia się temat leków: „Wiem, że część leków OTC bywa używana do odurzania. Czy to jest coś, co cię dotyczy?”</w:t>
      </w:r>
    </w:p>
    <w:p w14:paraId="3081C52B" w14:textId="77777777" w:rsidR="00D738F5" w:rsidRDefault="00000000">
      <w:pPr>
        <w:pStyle w:val="Listanumerowana"/>
      </w:pPr>
      <w:r>
        <w:t>Ustal następny krok: rozmowa z pedagogiem/psychologiem, konsultacja specjalistyczna, wsparcie domowe.</w:t>
      </w:r>
    </w:p>
    <w:p w14:paraId="7D75DF9B" w14:textId="77777777" w:rsidR="00D738F5" w:rsidRDefault="00000000">
      <w:r>
        <w:t>Unikaj zdań typu: „Wiem, że bierzesz”, „Jak jeszcze raz…”. Groźby i moralizowanie zwiększają ukrywanie problemu.</w:t>
      </w:r>
    </w:p>
    <w:p w14:paraId="2E10271C" w14:textId="77777777" w:rsidR="00D738F5" w:rsidRDefault="00000000">
      <w:r>
        <w:rPr>
          <w:b/>
          <w:sz w:val="26"/>
        </w:rPr>
        <w:t>5. Reakcja szkoły i rodziny przy podejrzeniu nadużywania OTC</w:t>
      </w:r>
    </w:p>
    <w:p w14:paraId="3CB922EE" w14:textId="77777777" w:rsidR="00D738F5" w:rsidRDefault="00000000">
      <w:r>
        <w:t>Szkoła:</w:t>
      </w:r>
    </w:p>
    <w:p w14:paraId="257DE26C" w14:textId="77777777" w:rsidR="00D738F5" w:rsidRDefault="00000000">
      <w:pPr>
        <w:pStyle w:val="Listapunktowana"/>
      </w:pPr>
      <w:r>
        <w:t>Działaj zespołowo: nauczyciel → wychowawca → pedagog/psycholog → dyrekcja (jeśli trzeba).</w:t>
      </w:r>
    </w:p>
    <w:p w14:paraId="69641A88" w14:textId="77777777" w:rsidR="00D738F5" w:rsidRDefault="00000000">
      <w:pPr>
        <w:pStyle w:val="Listapunktowana"/>
      </w:pPr>
      <w:r>
        <w:t>Dokumentuj obserwacje (daty, sytuacje, wnioski) zgodnie z procedurami i ochroną danych.</w:t>
      </w:r>
    </w:p>
    <w:p w14:paraId="405AB051" w14:textId="77777777" w:rsidR="00D738F5" w:rsidRDefault="00000000">
      <w:pPr>
        <w:pStyle w:val="Listapunktowana"/>
      </w:pPr>
      <w:r>
        <w:t>Skontaktuj się z rodzicem w sposób partnerski: „widzimy zmianę, chcemy wesprzeć”.</w:t>
      </w:r>
    </w:p>
    <w:p w14:paraId="722AF641" w14:textId="77777777" w:rsidR="00D738F5" w:rsidRDefault="00000000">
      <w:pPr>
        <w:pStyle w:val="Listapunktowana"/>
      </w:pPr>
      <w:r>
        <w:t>W sytuacji podejrzenia zatrucia lub zagrożenia życia – uruchom pomoc medyczną zgodnie z zasadami szkoły.</w:t>
      </w:r>
    </w:p>
    <w:p w14:paraId="75360BDA" w14:textId="77777777" w:rsidR="00D738F5" w:rsidRDefault="00000000">
      <w:r>
        <w:t>Rodzina:</w:t>
      </w:r>
    </w:p>
    <w:p w14:paraId="3571AE4B" w14:textId="77777777" w:rsidR="00D738F5" w:rsidRDefault="00000000">
      <w:pPr>
        <w:pStyle w:val="Listapunktowana"/>
      </w:pPr>
      <w:r>
        <w:lastRenderedPageBreak/>
        <w:t>Zabezpiecz domową apteczkę (ogranicz dostęp do potencjalnie nadużywanych preparatów).</w:t>
      </w:r>
    </w:p>
    <w:p w14:paraId="65385613" w14:textId="77777777" w:rsidR="00D738F5" w:rsidRDefault="00000000">
      <w:pPr>
        <w:pStyle w:val="Listapunktowana"/>
      </w:pPr>
      <w:r>
        <w:t>Nie zostawaj z tym sam: konsultacja u specjalisty (psycholog/psychiatra/terapeuta uzależnień).</w:t>
      </w:r>
    </w:p>
    <w:p w14:paraId="3D4B0725" w14:textId="77777777" w:rsidR="00D738F5" w:rsidRDefault="00000000">
      <w:pPr>
        <w:pStyle w:val="Listapunktowana"/>
      </w:pPr>
      <w:r>
        <w:t>Zwróć uwagę na współwystępowanie: stres, depresja, lęk, izolacja – to częste tło nadużyć.</w:t>
      </w:r>
    </w:p>
    <w:p w14:paraId="025DF408" w14:textId="77777777" w:rsidR="00D738F5" w:rsidRDefault="00000000">
      <w:pPr>
        <w:pStyle w:val="Listapunktowana"/>
      </w:pPr>
      <w:r>
        <w:t>W sytuacji ostrych objawów (utrata przytomności, pobudzenie, dezorientacja, trudności w oddychaniu) – wezwij pogotowie.</w:t>
      </w:r>
    </w:p>
    <w:p w14:paraId="6967855C" w14:textId="77777777" w:rsidR="00D738F5" w:rsidRDefault="00000000">
      <w:r>
        <w:rPr>
          <w:b/>
          <w:sz w:val="26"/>
        </w:rPr>
        <w:t>6. Najczęstsze mity (i krótkie sprostowania)</w:t>
      </w:r>
    </w:p>
    <w:p w14:paraId="43740BF1" w14:textId="77777777" w:rsidR="00D738F5" w:rsidRDefault="00000000">
      <w:pPr>
        <w:pStyle w:val="Listapunktowana"/>
      </w:pPr>
      <w:r>
        <w:t>„To tylko lek, więc nie uzależnia” – część substancji OTC wpływa na OUN i może być nadużywana; ryzyko rośnie przy częstym używaniu i zwiększaniu dawek.</w:t>
      </w:r>
    </w:p>
    <w:p w14:paraId="55FAEE26" w14:textId="77777777" w:rsidR="00D738F5" w:rsidRDefault="00000000">
      <w:pPr>
        <w:pStyle w:val="Listapunktowana"/>
      </w:pPr>
      <w:r>
        <w:t>„To dotyczy tylko patologii” – nadużywanie OTC może dotyczyć różnych rodzin i środowisk.</w:t>
      </w:r>
    </w:p>
    <w:p w14:paraId="168EFA3B" w14:textId="77777777" w:rsidR="00D738F5" w:rsidRDefault="00000000">
      <w:pPr>
        <w:pStyle w:val="Listapunktowana"/>
      </w:pPr>
      <w:r>
        <w:t>„Jak nie ma alkoholu ani narkotyków, to problemu nie ma” – OTC bywają „trzecią drogą” w sytuacji, gdy młody człowiek szuka odurzenia, ale boi się klasycznych narkotyków.</w:t>
      </w:r>
    </w:p>
    <w:p w14:paraId="0622556C" w14:textId="77777777" w:rsidR="00D738F5" w:rsidRDefault="00000000">
      <w:r>
        <w:rPr>
          <w:b/>
          <w:sz w:val="26"/>
        </w:rPr>
        <w:t>Bibliografia (skrócona – do teczki nauczyciela)</w:t>
      </w:r>
    </w:p>
    <w:p w14:paraId="6E33B53F" w14:textId="77777777" w:rsidR="00D738F5" w:rsidRDefault="00000000">
      <w:r>
        <w:t>1) Ministerstwo Zdrowia / gov.pl – informacja o ograniczeniach jednorazowej sprzedaży leków OTC zawierających pseudoefedrynę, kodeinę i dekstrometorfan (limity).</w:t>
      </w:r>
    </w:p>
    <w:p w14:paraId="50BD27C0" w14:textId="77777777" w:rsidR="00D738F5" w:rsidRDefault="00000000">
      <w:r>
        <w:t>2) Artykuł przeglądowy (Medycyna Pracy, 2017) – przegląd zjawiska nadużywania leków OTC przez dzieci i młodzież; wymieniane substancje: m.in. DXM, pseudoefedryna/efedryna, kodeina, dimenhydramina.</w:t>
      </w:r>
    </w:p>
    <w:p w14:paraId="03AABFF4" w14:textId="77777777" w:rsidR="00D738F5" w:rsidRDefault="00000000">
      <w:r>
        <w:t>3) Materiały i komunikaty prasowe o rosnącym problemie uzależnień od leków OTC w Polsce (przykłady: Radio ZET – kodeina/pseudoefedryna/DXM; materiały branżowe i serwisy lekowe).</w:t>
      </w:r>
    </w:p>
    <w:p w14:paraId="4892A6E4" w14:textId="77777777" w:rsidR="00D738F5" w:rsidRDefault="00000000">
      <w:r>
        <w:rPr>
          <w:i/>
          <w:sz w:val="20"/>
        </w:rPr>
        <w:t>Uwaga: Materiał ma charakter edukacyjny i nie zastępuje diagnozy klinicznej. W przypadku podejrzenia zatrucia – priorytetem jest pomoc medyczna.</w:t>
      </w:r>
    </w:p>
    <w:p w14:paraId="3D195BF5" w14:textId="77777777" w:rsidR="00D738F5" w:rsidRDefault="00000000">
      <w:pPr>
        <w:jc w:val="center"/>
      </w:pPr>
      <w:r>
        <w:rPr>
          <w:i/>
          <w:sz w:val="18"/>
        </w:rPr>
        <w:t>Pracownia Psychoterapii Kryzysu – Grzegorz Kempka  |  www.pracowniapsychoterapiikryzysu.pl  |  tel. 882 447 197</w:t>
      </w:r>
    </w:p>
    <w:sectPr w:rsidR="00D738F5" w:rsidSect="00034616">
      <w:headerReference w:type="default" r:id="rId8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C903" w14:textId="77777777" w:rsidR="002A03C9" w:rsidRDefault="002A03C9">
      <w:pPr>
        <w:spacing w:after="0" w:line="240" w:lineRule="auto"/>
      </w:pPr>
      <w:r>
        <w:separator/>
      </w:r>
    </w:p>
  </w:endnote>
  <w:endnote w:type="continuationSeparator" w:id="0">
    <w:p w14:paraId="4A1F72F6" w14:textId="77777777" w:rsidR="002A03C9" w:rsidRDefault="002A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EAC7" w14:textId="77777777" w:rsidR="002A03C9" w:rsidRDefault="002A03C9">
      <w:pPr>
        <w:spacing w:after="0" w:line="240" w:lineRule="auto"/>
      </w:pPr>
      <w:r>
        <w:separator/>
      </w:r>
    </w:p>
  </w:footnote>
  <w:footnote w:type="continuationSeparator" w:id="0">
    <w:p w14:paraId="3D623D1B" w14:textId="77777777" w:rsidR="002A03C9" w:rsidRDefault="002A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A0E2" w14:textId="77777777" w:rsidR="00D738F5" w:rsidRDefault="00000000">
    <w:pPr>
      <w:pStyle w:val="Nagwek"/>
      <w:jc w:val="center"/>
    </w:pPr>
    <w:r>
      <w:rPr>
        <w:b/>
        <w:sz w:val="20"/>
      </w:rPr>
      <w:t>PRACOWNIA PSYCHOTERAPII KRYZYSU – Grzegorz Kempka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730595">
    <w:abstractNumId w:val="8"/>
  </w:num>
  <w:num w:numId="2" w16cid:durableId="1862355685">
    <w:abstractNumId w:val="6"/>
  </w:num>
  <w:num w:numId="3" w16cid:durableId="1105807416">
    <w:abstractNumId w:val="5"/>
  </w:num>
  <w:num w:numId="4" w16cid:durableId="203063195">
    <w:abstractNumId w:val="4"/>
  </w:num>
  <w:num w:numId="5" w16cid:durableId="891968000">
    <w:abstractNumId w:val="7"/>
  </w:num>
  <w:num w:numId="6" w16cid:durableId="1945919449">
    <w:abstractNumId w:val="3"/>
  </w:num>
  <w:num w:numId="7" w16cid:durableId="1956868078">
    <w:abstractNumId w:val="2"/>
  </w:num>
  <w:num w:numId="8" w16cid:durableId="613707466">
    <w:abstractNumId w:val="1"/>
  </w:num>
  <w:num w:numId="9" w16cid:durableId="19824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3C9"/>
    <w:rsid w:val="00326F90"/>
    <w:rsid w:val="00AA1D8D"/>
    <w:rsid w:val="00AD2237"/>
    <w:rsid w:val="00B47730"/>
    <w:rsid w:val="00CB0664"/>
    <w:rsid w:val="00D54C29"/>
    <w:rsid w:val="00D738F5"/>
    <w:rsid w:val="00F448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5DC95"/>
  <w14:defaultImageDpi w14:val="300"/>
  <w15:docId w15:val="{B11DD5B2-535B-48CA-98DC-8F8B2203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5447</Characters>
  <Application>Microsoft Office Word</Application>
  <DocSecurity>0</DocSecurity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Kempka</cp:lastModifiedBy>
  <cp:revision>3</cp:revision>
  <dcterms:created xsi:type="dcterms:W3CDTF">2026-01-05T06:50:00Z</dcterms:created>
  <dcterms:modified xsi:type="dcterms:W3CDTF">2026-01-05T06:50:00Z</dcterms:modified>
  <cp:category/>
</cp:coreProperties>
</file>